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2675" w:rsidRDefault="007F27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LORENA T. PASCUAL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4131309</wp:posOffset>
            </wp:positionH>
            <wp:positionV relativeFrom="paragraph">
              <wp:posOffset>0</wp:posOffset>
            </wp:positionV>
            <wp:extent cx="1764665" cy="1828800"/>
            <wp:effectExtent l="0" t="0" r="0" b="0"/>
            <wp:wrapSquare wrapText="bothSides" distT="0" distB="0" distL="114300" distR="114300"/>
            <wp:docPr id="10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02675" w:rsidRDefault="007F27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318 </w:t>
      </w:r>
      <w:proofErr w:type="spellStart"/>
      <w:r>
        <w:rPr>
          <w:rFonts w:cs="Calibri"/>
          <w:color w:val="000000"/>
          <w:sz w:val="24"/>
          <w:szCs w:val="24"/>
        </w:rPr>
        <w:t>Pria</w:t>
      </w:r>
      <w:proofErr w:type="spellEnd"/>
      <w:r>
        <w:rPr>
          <w:rFonts w:cs="Calibri"/>
          <w:color w:val="000000"/>
          <w:sz w:val="24"/>
          <w:szCs w:val="24"/>
        </w:rPr>
        <w:t xml:space="preserve"> Road </w:t>
      </w:r>
      <w:proofErr w:type="spellStart"/>
      <w:r>
        <w:rPr>
          <w:rFonts w:cs="Calibri"/>
          <w:color w:val="000000"/>
          <w:sz w:val="24"/>
          <w:szCs w:val="24"/>
        </w:rPr>
        <w:t>Pinagtipunan</w:t>
      </w:r>
      <w:proofErr w:type="spellEnd"/>
      <w:r>
        <w:rPr>
          <w:rFonts w:cs="Calibri"/>
          <w:color w:val="000000"/>
          <w:sz w:val="24"/>
          <w:szCs w:val="24"/>
        </w:rPr>
        <w:t xml:space="preserve"> Gen. </w:t>
      </w:r>
      <w:proofErr w:type="spellStart"/>
      <w:r>
        <w:rPr>
          <w:rFonts w:cs="Calibri"/>
          <w:color w:val="000000"/>
          <w:sz w:val="24"/>
          <w:szCs w:val="24"/>
        </w:rPr>
        <w:t>Trias</w:t>
      </w:r>
      <w:proofErr w:type="spellEnd"/>
    </w:p>
    <w:p w:rsidR="00802675" w:rsidRDefault="007F27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09950457442</w:t>
      </w:r>
    </w:p>
    <w:p w:rsidR="00802675" w:rsidRDefault="007F27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pascuallorena9@gmail.com</w:t>
      </w:r>
    </w:p>
    <w:p w:rsidR="00802675" w:rsidRDefault="00802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02675" w:rsidRDefault="00802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02675" w:rsidRDefault="00802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02675" w:rsidRDefault="00802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02675" w:rsidRDefault="00802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02675" w:rsidRDefault="00802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02675" w:rsidRDefault="00802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02675" w:rsidRDefault="00802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02675" w:rsidRDefault="00802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02675" w:rsidRDefault="00802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02675" w:rsidRDefault="00802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02675" w:rsidRDefault="007F27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OBJECTIVES</w:t>
      </w:r>
    </w:p>
    <w:p w:rsidR="00802675" w:rsidRDefault="00802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02675" w:rsidRDefault="007F2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To obtain a position within a company that would allow me to utilize my education and work experience for the benefit of the company, as well as for my personal growth and professional advancement.</w:t>
      </w:r>
    </w:p>
    <w:p w:rsidR="00802675" w:rsidRDefault="007F2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To seek a challenging career within a progressive organization that would utilize my skills, abilities, and education to the fullest extent.</w:t>
      </w:r>
    </w:p>
    <w:p w:rsidR="00802675" w:rsidRDefault="007F2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To contribute to the development of the company through the use of my skills and qualities.</w:t>
      </w:r>
    </w:p>
    <w:p w:rsidR="00802675" w:rsidRDefault="007F27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To create a positive working environment for our people through upheld values to take the chance to lead using high order overview skill, experience and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wisdomin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communication and information technology and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insoireothers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to lead thereafter.</w:t>
      </w:r>
    </w:p>
    <w:p w:rsidR="00802675" w:rsidRDefault="00802675">
      <w:pPr>
        <w:rPr>
          <w:rFonts w:ascii="Arial" w:eastAsia="Arial" w:hAnsi="Arial" w:cs="Arial"/>
          <w:b/>
          <w:sz w:val="24"/>
          <w:szCs w:val="24"/>
        </w:rPr>
      </w:pPr>
    </w:p>
    <w:p w:rsidR="00802675" w:rsidRDefault="00802675">
      <w:pPr>
        <w:rPr>
          <w:rFonts w:ascii="Arial" w:eastAsia="Arial" w:hAnsi="Arial" w:cs="Arial"/>
          <w:b/>
          <w:sz w:val="24"/>
          <w:szCs w:val="24"/>
        </w:rPr>
      </w:pPr>
    </w:p>
    <w:p w:rsidR="00802675" w:rsidRDefault="00802675">
      <w:pPr>
        <w:rPr>
          <w:rFonts w:ascii="Arial" w:eastAsia="Arial" w:hAnsi="Arial" w:cs="Arial"/>
          <w:b/>
          <w:sz w:val="24"/>
          <w:szCs w:val="24"/>
        </w:rPr>
      </w:pPr>
    </w:p>
    <w:p w:rsidR="00802675" w:rsidRDefault="007F27A1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EDUCATION</w:t>
      </w:r>
    </w:p>
    <w:p w:rsidR="00802675" w:rsidRDefault="007F27A1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2011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TESDA Las </w:t>
      </w:r>
      <w:proofErr w:type="spellStart"/>
      <w:r>
        <w:rPr>
          <w:rFonts w:ascii="Arial" w:eastAsia="Arial" w:hAnsi="Arial" w:cs="Arial"/>
          <w:sz w:val="24"/>
          <w:szCs w:val="24"/>
        </w:rPr>
        <w:t>Piñas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City</w:t>
      </w:r>
    </w:p>
    <w:p w:rsidR="00802675" w:rsidRDefault="007F27A1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Commercial Cooking NCII</w:t>
      </w:r>
    </w:p>
    <w:p w:rsidR="00802675" w:rsidRDefault="00802675">
      <w:pPr>
        <w:spacing w:after="0"/>
        <w:rPr>
          <w:rFonts w:ascii="Arial" w:eastAsia="Arial" w:hAnsi="Arial" w:cs="Arial"/>
          <w:sz w:val="24"/>
          <w:szCs w:val="24"/>
        </w:rPr>
      </w:pPr>
    </w:p>
    <w:p w:rsidR="00802675" w:rsidRDefault="007F27A1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1997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PERL COMPUTER CENTER, TAFT AVE.</w:t>
      </w:r>
    </w:p>
    <w:p w:rsidR="00802675" w:rsidRDefault="007F27A1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Basic Computer</w:t>
      </w:r>
    </w:p>
    <w:p w:rsidR="00802675" w:rsidRDefault="00802675">
      <w:pPr>
        <w:spacing w:after="0"/>
        <w:rPr>
          <w:rFonts w:ascii="Arial" w:eastAsia="Arial" w:hAnsi="Arial" w:cs="Arial"/>
          <w:sz w:val="24"/>
          <w:szCs w:val="24"/>
        </w:rPr>
      </w:pPr>
    </w:p>
    <w:p w:rsidR="00802675" w:rsidRDefault="007F27A1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1990-1994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MUNICIPAL HIGH SCHOOL PARAÑAQUE CITY</w:t>
      </w:r>
    </w:p>
    <w:p w:rsidR="00802675" w:rsidRDefault="007F27A1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High School Diploma</w:t>
      </w:r>
    </w:p>
    <w:p w:rsidR="00802675" w:rsidRDefault="00802675">
      <w:pPr>
        <w:rPr>
          <w:rFonts w:ascii="Arial" w:eastAsia="Arial" w:hAnsi="Arial" w:cs="Arial"/>
          <w:b/>
          <w:sz w:val="24"/>
          <w:szCs w:val="24"/>
        </w:rPr>
      </w:pPr>
    </w:p>
    <w:p w:rsidR="00802675" w:rsidRDefault="007F27A1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WORK EXPERIENCE</w:t>
      </w:r>
    </w:p>
    <w:p w:rsidR="00802675" w:rsidRDefault="007F27A1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Nov'21 -  Dec'21     TECH SUPPORT TRANSCOM PHILIPPINES</w:t>
      </w:r>
    </w:p>
    <w:p w:rsidR="00802675" w:rsidRDefault="007F27A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June”19 – June ’21  CLEANER, JUSSUR EMDAD INT’L RECRUITING COMPANY</w:t>
      </w:r>
    </w:p>
    <w:p w:rsidR="00802675" w:rsidRDefault="007F27A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July ’16 – Oct. ’16</w:t>
      </w:r>
      <w:r>
        <w:rPr>
          <w:rFonts w:ascii="Arial" w:eastAsia="Arial" w:hAnsi="Arial" w:cs="Arial"/>
          <w:sz w:val="24"/>
          <w:szCs w:val="24"/>
        </w:rPr>
        <w:tab/>
        <w:t>HALL SUPERVISOR, LAUGHTRIP, COMEDY BAR</w:t>
      </w:r>
    </w:p>
    <w:p w:rsidR="00802675" w:rsidRDefault="007F27A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May ’16 – July ’16</w:t>
      </w:r>
      <w:r>
        <w:rPr>
          <w:rFonts w:ascii="Arial" w:eastAsia="Arial" w:hAnsi="Arial" w:cs="Arial"/>
          <w:sz w:val="24"/>
          <w:szCs w:val="24"/>
        </w:rPr>
        <w:tab/>
        <w:t>FACILITIES/EVENT COORDINATOR, RYOAKI TAXI INC.</w:t>
      </w:r>
    </w:p>
    <w:p w:rsidR="00802675" w:rsidRDefault="007F27A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Jan. ’16 – May ’16</w:t>
      </w:r>
      <w:r>
        <w:rPr>
          <w:rFonts w:ascii="Arial" w:eastAsia="Arial" w:hAnsi="Arial" w:cs="Arial"/>
          <w:sz w:val="24"/>
          <w:szCs w:val="24"/>
        </w:rPr>
        <w:tab/>
        <w:t>HR OFFICER, R.A.K. TRANSPORT INC.</w:t>
      </w:r>
    </w:p>
    <w:p w:rsidR="00802675" w:rsidRDefault="007F27A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Nov. ’15 – Dec.’15</w:t>
      </w:r>
      <w:r>
        <w:rPr>
          <w:rFonts w:ascii="Arial" w:eastAsia="Arial" w:hAnsi="Arial" w:cs="Arial"/>
          <w:sz w:val="24"/>
          <w:szCs w:val="24"/>
        </w:rPr>
        <w:tab/>
        <w:t>TOURIST GUIDE, RYOAKI TRAVEL AND TOUR</w:t>
      </w:r>
    </w:p>
    <w:p w:rsidR="00802675" w:rsidRDefault="007F27A1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May ’13 – Nov. ’13</w:t>
      </w:r>
      <w:r>
        <w:rPr>
          <w:rFonts w:ascii="Arial" w:eastAsia="Arial" w:hAnsi="Arial" w:cs="Arial"/>
          <w:sz w:val="24"/>
          <w:szCs w:val="24"/>
        </w:rPr>
        <w:tab/>
        <w:t>JAPANESE TRANSLATOR, RTC BRANCH 90 IMUS, CAVITE</w:t>
      </w:r>
    </w:p>
    <w:p w:rsidR="00802675" w:rsidRDefault="007F27A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Jan ’12 – July ’13</w:t>
      </w:r>
      <w:r>
        <w:rPr>
          <w:rFonts w:ascii="Arial" w:eastAsia="Arial" w:hAnsi="Arial" w:cs="Arial"/>
          <w:sz w:val="24"/>
          <w:szCs w:val="24"/>
        </w:rPr>
        <w:tab/>
        <w:t>STORE SUPERVISOR, D’ PEOPLES PARTS ‘N SALES, PASAY</w:t>
      </w:r>
    </w:p>
    <w:p w:rsidR="00802675" w:rsidRDefault="007F27A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July ’02 – Jan. ’03</w:t>
      </w:r>
      <w:r>
        <w:rPr>
          <w:rFonts w:ascii="Arial" w:eastAsia="Arial" w:hAnsi="Arial" w:cs="Arial"/>
          <w:sz w:val="24"/>
          <w:szCs w:val="24"/>
        </w:rPr>
        <w:tab/>
        <w:t>BEAUTY CONSULTANT, SALLY HANSEN, SM BACOOR</w:t>
      </w:r>
    </w:p>
    <w:p w:rsidR="00802675" w:rsidRDefault="007F27A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Oct. ’02 – May ’03</w:t>
      </w:r>
      <w:r>
        <w:rPr>
          <w:rFonts w:ascii="Arial" w:eastAsia="Arial" w:hAnsi="Arial" w:cs="Arial"/>
          <w:sz w:val="24"/>
          <w:szCs w:val="24"/>
        </w:rPr>
        <w:tab/>
        <w:t>FILING CLERK, GOLDRICH COMPANY, QUEZON CITY</w:t>
      </w:r>
    </w:p>
    <w:p w:rsidR="00802675" w:rsidRDefault="007F27A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Nov. ’01 – May ’02</w:t>
      </w:r>
      <w:r>
        <w:rPr>
          <w:rFonts w:ascii="Arial" w:eastAsia="Arial" w:hAnsi="Arial" w:cs="Arial"/>
          <w:sz w:val="24"/>
          <w:szCs w:val="24"/>
        </w:rPr>
        <w:tab/>
        <w:t>CASHIER, BENCH, GLORIETTA MAKATI</w:t>
      </w:r>
    </w:p>
    <w:p w:rsidR="00802675" w:rsidRDefault="00802675">
      <w:pPr>
        <w:rPr>
          <w:rFonts w:ascii="Arial" w:eastAsia="Arial" w:hAnsi="Arial" w:cs="Arial"/>
          <w:sz w:val="24"/>
          <w:szCs w:val="24"/>
        </w:rPr>
      </w:pPr>
    </w:p>
    <w:p w:rsidR="00802675" w:rsidRDefault="007F27A1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ADDITIONAL SKILLS</w:t>
      </w:r>
    </w:p>
    <w:p w:rsidR="00802675" w:rsidRDefault="007F27A1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Commercial Cooking NCII</w:t>
      </w:r>
    </w:p>
    <w:p w:rsidR="00802675" w:rsidRDefault="007F27A1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Conversational Japanese</w:t>
      </w:r>
    </w:p>
    <w:p w:rsidR="00802675" w:rsidRDefault="007F27A1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Fluent in Filipino</w:t>
      </w:r>
    </w:p>
    <w:p w:rsidR="00802675" w:rsidRDefault="007F27A1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Conversational English</w:t>
      </w:r>
    </w:p>
    <w:p w:rsidR="00802675" w:rsidRDefault="007F27A1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Basic Computer Knowledge</w:t>
      </w:r>
    </w:p>
    <w:p w:rsidR="00802675" w:rsidRDefault="007F27A1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Microsoft Office Literate</w:t>
      </w:r>
    </w:p>
    <w:p w:rsidR="00802675" w:rsidRDefault="007F27A1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Organizational Skills</w:t>
      </w:r>
    </w:p>
    <w:p w:rsidR="00802675" w:rsidRDefault="007F27A1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Leadership Skills</w:t>
      </w:r>
    </w:p>
    <w:p w:rsidR="00802675" w:rsidRDefault="007F27A1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Health and Beauty Knowledge</w:t>
      </w:r>
    </w:p>
    <w:p w:rsidR="00802675" w:rsidRDefault="00802675">
      <w:pPr>
        <w:spacing w:after="0"/>
        <w:rPr>
          <w:rFonts w:ascii="Arial" w:eastAsia="Arial" w:hAnsi="Arial" w:cs="Arial"/>
          <w:sz w:val="24"/>
          <w:szCs w:val="24"/>
        </w:rPr>
      </w:pPr>
    </w:p>
    <w:p w:rsidR="00802675" w:rsidRDefault="00802675">
      <w:pPr>
        <w:rPr>
          <w:rFonts w:ascii="Arial" w:eastAsia="Arial" w:hAnsi="Arial" w:cs="Arial"/>
          <w:b/>
          <w:sz w:val="24"/>
          <w:szCs w:val="24"/>
        </w:rPr>
      </w:pPr>
    </w:p>
    <w:p w:rsidR="00802675" w:rsidRDefault="00802675">
      <w:pPr>
        <w:rPr>
          <w:rFonts w:ascii="Arial" w:eastAsia="Arial" w:hAnsi="Arial" w:cs="Arial"/>
          <w:sz w:val="24"/>
          <w:szCs w:val="24"/>
        </w:rPr>
      </w:pPr>
    </w:p>
    <w:p w:rsidR="00802675" w:rsidRDefault="00802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02675" w:rsidRDefault="007F27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802675" w:rsidRDefault="00802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02675" w:rsidRDefault="007F27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                          PERSONAL DATA</w:t>
      </w:r>
    </w:p>
    <w:p w:rsidR="00802675" w:rsidRDefault="00802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02675" w:rsidRDefault="00802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802675" w:rsidRDefault="00802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802675" w:rsidRDefault="007F27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Date of Birth             : May 11, 1976</w:t>
      </w:r>
    </w:p>
    <w:p w:rsidR="00802675" w:rsidRDefault="00802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02675" w:rsidRDefault="007F27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Place of Birth            :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Mogpog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Marinduque</w:t>
      </w:r>
      <w:proofErr w:type="spellEnd"/>
    </w:p>
    <w:p w:rsidR="00802675" w:rsidRDefault="00802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02675" w:rsidRDefault="007F27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Sex                           : Female</w:t>
      </w:r>
    </w:p>
    <w:p w:rsidR="00802675" w:rsidRDefault="00802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02675" w:rsidRDefault="007F27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Civil Status                : Single</w:t>
      </w:r>
    </w:p>
    <w:p w:rsidR="00802675" w:rsidRDefault="00802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02675" w:rsidRDefault="007F27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Religion                     :Catholic</w:t>
      </w:r>
    </w:p>
    <w:p w:rsidR="00802675" w:rsidRDefault="00802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02675" w:rsidRDefault="007F27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Father”s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Name          : Rolando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Pascual</w:t>
      </w:r>
      <w:proofErr w:type="spellEnd"/>
    </w:p>
    <w:p w:rsidR="00802675" w:rsidRDefault="00802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02675" w:rsidRDefault="007F27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Mother”s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Name         : Lilian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Pascual</w:t>
      </w:r>
      <w:proofErr w:type="spellEnd"/>
    </w:p>
    <w:p w:rsidR="00802675" w:rsidRDefault="00802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02675" w:rsidRDefault="00802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02675" w:rsidRDefault="00802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02675" w:rsidRDefault="00802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02675" w:rsidRDefault="00802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02675" w:rsidRDefault="00802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02675" w:rsidRDefault="00802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02675" w:rsidRDefault="007F27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CHARACTER REFERENCES</w:t>
      </w:r>
    </w:p>
    <w:p w:rsidR="00802675" w:rsidRDefault="00802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02675" w:rsidRDefault="00802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02675" w:rsidRDefault="007F27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Available upon request</w:t>
      </w:r>
    </w:p>
    <w:p w:rsidR="00802675" w:rsidRDefault="00802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02675" w:rsidRDefault="00802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02675" w:rsidRDefault="00802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02675" w:rsidRDefault="00802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02675" w:rsidRDefault="00802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02675" w:rsidRDefault="00802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02675" w:rsidRDefault="00802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02675" w:rsidRDefault="00802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802675" w:rsidRDefault="007F27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>LORENA PASCUAL</w:t>
      </w:r>
    </w:p>
    <w:p w:rsidR="00802675" w:rsidRDefault="00802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02675" w:rsidRDefault="00802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:rsidR="00802675" w:rsidRDefault="00802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02675" w:rsidRDefault="007F27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p w:rsidR="00802675" w:rsidRDefault="007F27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    </w:t>
      </w:r>
    </w:p>
    <w:sectPr w:rsidR="0080267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0500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FB22A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675"/>
    <w:rsid w:val="003179C5"/>
    <w:rsid w:val="0058596F"/>
    <w:rsid w:val="007F27A1"/>
    <w:rsid w:val="00802675"/>
    <w:rsid w:val="00FB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185F440-E410-DC47-878C-D9F10374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HPnI0Al58d+cPpbCGq2IS93YYA==">AMUW2mWNlLBFF/0h9dyMuOVBGzNKu8wn8szOV4VhlaaLIen5w3YmRaPqet9cc3qjQVfuDbu2HtrXxU8cP6IyPLrqzZHXXpVE6Av0F3Hz/a/mhCHcJP4bwiw=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 Robles</dc:creator>
  <cp:lastModifiedBy>pascualraine742@gmail.com</cp:lastModifiedBy>
  <cp:revision>2</cp:revision>
  <dcterms:created xsi:type="dcterms:W3CDTF">2022-02-14T15:30:00Z</dcterms:created>
  <dcterms:modified xsi:type="dcterms:W3CDTF">2022-02-14T15:30:00Z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1b1b87c15d1e456d8308dbaf1b6f0389</vt:lpwstr>
  </property>
</Properties>
</file>